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CF9A3" w14:textId="77777777" w:rsidR="00B64451" w:rsidRPr="00C01D92" w:rsidRDefault="00C01D92">
      <w:pPr>
        <w:ind w:left="1" w:hanging="4"/>
        <w:jc w:val="center"/>
        <w:rPr>
          <w:rFonts w:ascii="TH SarabunPSK" w:eastAsia="Sarabun" w:hAnsi="TH SarabunPSK" w:cs="TH SarabunPSK"/>
          <w:sz w:val="36"/>
          <w:szCs w:val="36"/>
        </w:rPr>
      </w:pPr>
      <w:r w:rsidRPr="00C01D92">
        <w:rPr>
          <w:rFonts w:ascii="TH SarabunPSK" w:eastAsia="Sarabun" w:hAnsi="TH SarabunPSK" w:cs="TH SarabunPSK" w:hint="cs"/>
          <w:b/>
          <w:bCs/>
          <w:sz w:val="36"/>
          <w:szCs w:val="36"/>
          <w:cs/>
        </w:rPr>
        <w:t>บรรณานุกรม</w:t>
      </w:r>
    </w:p>
    <w:p w14:paraId="2E01C186" w14:textId="77777777" w:rsidR="00B64451" w:rsidRPr="00C01D92" w:rsidRDefault="008117D7" w:rsidP="008117D7">
      <w:pPr>
        <w:ind w:left="0" w:hanging="3"/>
        <w:rPr>
          <w:rFonts w:ascii="TH SarabunPSK" w:eastAsia="Sarabun" w:hAnsi="TH SarabunPSK" w:cs="TH SarabunPSK"/>
          <w:sz w:val="32"/>
          <w:szCs w:val="32"/>
        </w:rPr>
      </w:pPr>
      <w:r w:rsidRPr="00C01D92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</w:p>
    <w:p w14:paraId="146A0D52" w14:textId="77777777" w:rsidR="00C01D92" w:rsidRPr="00C01D92" w:rsidRDefault="00C01D92" w:rsidP="00C01D92">
      <w:pPr>
        <w:spacing w:line="240" w:lineRule="auto"/>
        <w:ind w:leftChars="0" w:left="0" w:firstLineChars="0" w:hanging="6"/>
        <w:rPr>
          <w:rFonts w:ascii="TH SarabunPSK" w:eastAsia="TH SarabunPSK" w:hAnsi="TH SarabunPSK" w:cs="TH SarabunPSK"/>
          <w:bCs/>
          <w:sz w:val="32"/>
          <w:szCs w:val="32"/>
        </w:rPr>
      </w:pP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>1. คณะวิทยาศาสตร์ มหาวิทยาลัยเทคโนโลยีราชมงคล. ฟิสิกส์ 1 (ภาคกลศาสตร์)</w:t>
      </w:r>
      <w:r w:rsidRPr="00C01D92">
        <w:rPr>
          <w:rFonts w:ascii="TH SarabunPSK" w:eastAsia="TH SarabunPSK" w:hAnsi="TH SarabunPSK" w:cs="TH SarabunPSK" w:hint="cs"/>
          <w:bCs/>
          <w:sz w:val="32"/>
          <w:szCs w:val="32"/>
          <w:cs/>
        </w:rPr>
        <w:t>.</w:t>
      </w:r>
      <w:r w:rsidRPr="00C01D92">
        <w:rPr>
          <w:rFonts w:ascii="TH SarabunPSK" w:eastAsia="TH SarabunPSK" w:hAnsi="TH SarabunPSK" w:cs="TH SarabunPSK" w:hint="cs"/>
          <w:bCs/>
          <w:sz w:val="32"/>
          <w:szCs w:val="32"/>
        </w:rPr>
        <w:t>,</w:t>
      </w:r>
      <w:r w:rsidRPr="00C01D92">
        <w:rPr>
          <w:rFonts w:ascii="TH SarabunPSK" w:eastAsia="TH SarabunPSK" w:hAnsi="TH SarabunPSK" w:cs="TH SarabunPSK" w:hint="cs"/>
          <w:bCs/>
          <w:sz w:val="32"/>
          <w:szCs w:val="32"/>
          <w:cs/>
        </w:rPr>
        <w:t xml:space="preserve"> </w:t>
      </w:r>
    </w:p>
    <w:p w14:paraId="438DBBE2" w14:textId="77777777" w:rsidR="00B64451" w:rsidRPr="00C01D92" w:rsidRDefault="00C01D92" w:rsidP="00C01D92">
      <w:pPr>
        <w:spacing w:line="240" w:lineRule="auto"/>
        <w:ind w:leftChars="0" w:left="851" w:firstLineChars="0" w:firstLine="0"/>
        <w:jc w:val="thaiDistribute"/>
        <w:rPr>
          <w:rFonts w:ascii="TH SarabunPSK" w:eastAsia="TH SarabunPSK" w:hAnsi="TH SarabunPSK" w:cs="TH SarabunPSK"/>
          <w:bCs/>
          <w:sz w:val="32"/>
          <w:szCs w:val="32"/>
        </w:rPr>
      </w:pPr>
      <w:proofErr w:type="gramStart"/>
      <w:r w:rsidRPr="00C01D92">
        <w:rPr>
          <w:rFonts w:ascii="TH SarabunPSK" w:eastAsia="TH SarabunPSK" w:hAnsi="TH SarabunPSK" w:cs="TH SarabunPSK"/>
          <w:bCs/>
          <w:sz w:val="32"/>
          <w:szCs w:val="32"/>
        </w:rPr>
        <w:t>http:www.rmutphysics.com/charud/scibook/index/index.htm</w:t>
      </w:r>
      <w:proofErr w:type="gramEnd"/>
      <w:r w:rsidRPr="00C01D92">
        <w:rPr>
          <w:rFonts w:ascii="TH SarabunPSK" w:eastAsia="TH SarabunPSK" w:hAnsi="TH SarabunPSK" w:cs="TH SarabunPSK"/>
          <w:bCs/>
          <w:sz w:val="32"/>
          <w:szCs w:val="32"/>
        </w:rPr>
        <w:t xml:space="preserve">., </w:t>
      </w: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>สืบค้นเมื่อ 23 พฤศจิกายน 2552</w:t>
      </w:r>
    </w:p>
    <w:p w14:paraId="2F6DB6AD" w14:textId="77777777" w:rsidR="00C01D92" w:rsidRPr="00C01D92" w:rsidRDefault="00C01D92" w:rsidP="00C01D92">
      <w:pPr>
        <w:spacing w:line="240" w:lineRule="auto"/>
        <w:ind w:leftChars="0" w:left="0" w:firstLineChars="0" w:hanging="6"/>
        <w:rPr>
          <w:rFonts w:ascii="TH SarabunPSK" w:eastAsia="TH SarabunPSK" w:hAnsi="TH SarabunPSK" w:cs="TH SarabunPSK"/>
          <w:bCs/>
          <w:sz w:val="32"/>
          <w:szCs w:val="32"/>
        </w:rPr>
      </w:pP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2. วีกิต </w:t>
      </w:r>
      <w:proofErr w:type="spellStart"/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>วรร</w:t>
      </w:r>
      <w:proofErr w:type="spellEnd"/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>ณเลิศลักษณ์ (2560)</w:t>
      </w:r>
      <w:r w:rsidRPr="00C01D92">
        <w:rPr>
          <w:rFonts w:ascii="TH SarabunPSK" w:eastAsia="TH SarabunPSK" w:hAnsi="TH SarabunPSK" w:cs="TH SarabunPSK" w:hint="cs"/>
          <w:bCs/>
          <w:sz w:val="32"/>
          <w:szCs w:val="32"/>
          <w:cs/>
        </w:rPr>
        <w:t>.</w:t>
      </w:r>
      <w:r w:rsidRPr="00C01D92">
        <w:rPr>
          <w:rFonts w:ascii="TH SarabunPSK" w:eastAsia="TH SarabunPSK" w:hAnsi="TH SarabunPSK" w:cs="TH SarabunPSK" w:hint="cs"/>
          <w:bCs/>
          <w:sz w:val="32"/>
          <w:szCs w:val="32"/>
        </w:rPr>
        <w:t>,</w:t>
      </w:r>
      <w:r w:rsidRPr="00C01D92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>ปรากฏการณ์ดอปเพลอร์.</w:t>
      </w:r>
      <w:r w:rsidRPr="00C01D92">
        <w:rPr>
          <w:rFonts w:ascii="TH SarabunPSK" w:eastAsia="TH SarabunPSK" w:hAnsi="TH SarabunPSK" w:cs="TH SarabunPSK" w:hint="cs"/>
          <w:bCs/>
          <w:sz w:val="32"/>
          <w:szCs w:val="32"/>
        </w:rPr>
        <w:t>,</w:t>
      </w:r>
      <w:r w:rsidRPr="00C01D92">
        <w:rPr>
          <w:rFonts w:ascii="TH SarabunPSK" w:eastAsia="TH SarabunPSK" w:hAnsi="TH SarabunPSK" w:cs="TH SarabunPSK" w:hint="cs"/>
          <w:bCs/>
          <w:sz w:val="32"/>
          <w:szCs w:val="32"/>
          <w:cs/>
        </w:rPr>
        <w:t xml:space="preserve"> </w:t>
      </w:r>
      <w:r w:rsidRPr="00C01D92">
        <w:rPr>
          <w:rFonts w:ascii="TH SarabunPSK" w:eastAsia="TH SarabunPSK" w:hAnsi="TH SarabunPSK" w:cs="TH SarabunPSK"/>
          <w:bCs/>
          <w:sz w:val="32"/>
          <w:szCs w:val="32"/>
        </w:rPr>
        <w:t>http://www.scimath.org/lesson-physics/</w:t>
      </w:r>
    </w:p>
    <w:p w14:paraId="1F05E211" w14:textId="77777777" w:rsidR="00C01D92" w:rsidRPr="00C01D92" w:rsidRDefault="00C01D92" w:rsidP="00C01D92">
      <w:pPr>
        <w:spacing w:line="240" w:lineRule="auto"/>
        <w:ind w:leftChars="0" w:left="851" w:firstLineChars="0" w:firstLine="0"/>
        <w:jc w:val="thaiDistribute"/>
        <w:rPr>
          <w:rFonts w:ascii="TH SarabunPSK" w:eastAsia="TH SarabunPSK" w:hAnsi="TH SarabunPSK" w:cs="TH SarabunPSK"/>
          <w:b/>
          <w:sz w:val="32"/>
          <w:szCs w:val="32"/>
          <w:cs/>
        </w:rPr>
      </w:pPr>
      <w:r w:rsidRPr="00C01D92">
        <w:rPr>
          <w:rFonts w:ascii="TH SarabunPSK" w:eastAsia="TH SarabunPSK" w:hAnsi="TH SarabunPSK" w:cs="TH SarabunPSK"/>
          <w:bCs/>
          <w:sz w:val="32"/>
          <w:szCs w:val="32"/>
        </w:rPr>
        <w:t xml:space="preserve">Item/7279-2017-06-13-14-47-52., </w:t>
      </w: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>สืบค้นเมื่อ 8 กรกฎาคม 2560</w:t>
      </w:r>
    </w:p>
    <w:p w14:paraId="3FBE6A23" w14:textId="77777777" w:rsidR="00C01D92" w:rsidRPr="00C01D92" w:rsidRDefault="00C01D92" w:rsidP="00C01D92">
      <w:pPr>
        <w:spacing w:line="240" w:lineRule="auto"/>
        <w:ind w:leftChars="0" w:left="0" w:firstLineChars="0" w:hanging="6"/>
        <w:rPr>
          <w:rFonts w:ascii="TH SarabunPSK" w:eastAsia="TH SarabunPSK" w:hAnsi="TH SarabunPSK" w:cs="TH SarabunPSK"/>
          <w:b/>
          <w:sz w:val="32"/>
          <w:szCs w:val="32"/>
          <w:cs/>
        </w:rPr>
      </w:pP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3. </w:t>
      </w:r>
      <w:hyperlink r:id="rId8" w:history="1">
        <w:r w:rsidRPr="00C01D92">
          <w:rPr>
            <w:rStyle w:val="aa"/>
            <w:rFonts w:ascii="TH SarabunPSK" w:eastAsia="TH SarabunPSK" w:hAnsi="TH SarabunPSK" w:cs="TH SarabunPSK"/>
            <w:bCs/>
            <w:color w:val="auto"/>
            <w:sz w:val="32"/>
            <w:szCs w:val="32"/>
            <w:u w:val="none"/>
          </w:rPr>
          <w:t xml:space="preserve">http://en.wikipedia.org/wiki/Huygens-Fresnel_principle., </w:t>
        </w:r>
        <w:r w:rsidRPr="00C01D92">
          <w:rPr>
            <w:rStyle w:val="aa"/>
            <w:rFonts w:ascii="TH SarabunPSK" w:eastAsia="TH SarabunPSK" w:hAnsi="TH SarabunPSK" w:cs="TH SarabunPSK" w:hint="cs"/>
            <w:b/>
            <w:color w:val="auto"/>
            <w:sz w:val="32"/>
            <w:szCs w:val="32"/>
            <w:u w:val="none"/>
            <w:cs/>
          </w:rPr>
          <w:t>สืบค้น</w:t>
        </w:r>
      </w:hyperlink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>เมื่อ 20 พฤษภาคม 2557</w:t>
      </w:r>
    </w:p>
    <w:p w14:paraId="06FA90E4" w14:textId="77777777" w:rsidR="00C01D92" w:rsidRPr="00C01D92" w:rsidRDefault="00C01D92" w:rsidP="00C01D92">
      <w:pPr>
        <w:spacing w:line="240" w:lineRule="auto"/>
        <w:ind w:leftChars="0" w:left="0" w:firstLineChars="0" w:hanging="6"/>
        <w:rPr>
          <w:rFonts w:ascii="TH SarabunPSK" w:eastAsia="TH SarabunPSK" w:hAnsi="TH SarabunPSK" w:cs="TH SarabunPSK"/>
          <w:b/>
          <w:sz w:val="32"/>
          <w:szCs w:val="32"/>
          <w:cs/>
        </w:rPr>
      </w:pP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4. </w:t>
      </w:r>
      <w:r w:rsidRPr="00C01D92">
        <w:rPr>
          <w:rFonts w:ascii="TH SarabunPSK" w:eastAsia="TH SarabunPSK" w:hAnsi="TH SarabunPSK" w:cs="TH SarabunPSK"/>
          <w:bCs/>
          <w:sz w:val="32"/>
          <w:szCs w:val="32"/>
        </w:rPr>
        <w:t xml:space="preserve">http://hyperphysics.phy-astr.gsu.edu/hbase/thermo/thexp.html#c1., </w:t>
      </w: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สืบค้นเมื่อ 1 พฤษภาคม </w:t>
      </w:r>
    </w:p>
    <w:p w14:paraId="55953BF1" w14:textId="77777777" w:rsidR="00C01D92" w:rsidRPr="00C01D92" w:rsidRDefault="00C01D92" w:rsidP="00C01D92">
      <w:pPr>
        <w:spacing w:line="240" w:lineRule="auto"/>
        <w:ind w:leftChars="0" w:left="851" w:firstLineChars="0" w:firstLine="0"/>
        <w:jc w:val="thaiDistribute"/>
        <w:rPr>
          <w:rFonts w:ascii="TH SarabunPSK" w:eastAsia="TH SarabunPSK" w:hAnsi="TH SarabunPSK" w:cs="TH SarabunPSK"/>
          <w:b/>
          <w:sz w:val="32"/>
          <w:szCs w:val="32"/>
          <w:cs/>
        </w:rPr>
      </w:pP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>2557</w:t>
      </w:r>
    </w:p>
    <w:p w14:paraId="59296078" w14:textId="77777777" w:rsidR="00C01D92" w:rsidRPr="00C01D92" w:rsidRDefault="00C01D92" w:rsidP="00C01D92">
      <w:pPr>
        <w:spacing w:line="240" w:lineRule="auto"/>
        <w:ind w:leftChars="0" w:left="0" w:firstLineChars="0" w:hanging="6"/>
        <w:rPr>
          <w:rFonts w:ascii="TH SarabunPSK" w:eastAsia="TH SarabunPSK" w:hAnsi="TH SarabunPSK" w:cs="TH SarabunPSK"/>
          <w:b/>
          <w:sz w:val="32"/>
          <w:szCs w:val="32"/>
          <w:cs/>
        </w:rPr>
      </w:pPr>
      <w:r>
        <w:rPr>
          <w:rFonts w:ascii="TH SarabunPSK" w:eastAsia="TH SarabunPSK" w:hAnsi="TH SarabunPSK" w:cs="TH SarabunPSK" w:hint="cs"/>
          <w:b/>
          <w:sz w:val="32"/>
          <w:szCs w:val="32"/>
          <w:cs/>
        </w:rPr>
        <w:t>5</w:t>
      </w: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. </w:t>
      </w:r>
      <w:r w:rsidRPr="00C01D92">
        <w:rPr>
          <w:rFonts w:ascii="TH SarabunPSK" w:eastAsia="TH SarabunPSK" w:hAnsi="TH SarabunPSK" w:cs="TH SarabunPSK"/>
          <w:bCs/>
          <w:sz w:val="32"/>
          <w:szCs w:val="32"/>
        </w:rPr>
        <w:t>http://</w:t>
      </w:r>
      <w:r>
        <w:rPr>
          <w:rFonts w:ascii="TH SarabunPSK" w:eastAsia="TH SarabunPSK" w:hAnsi="TH SarabunPSK" w:cs="TH SarabunPSK"/>
          <w:bCs/>
          <w:sz w:val="32"/>
          <w:szCs w:val="32"/>
        </w:rPr>
        <w:t>orapanwaipan.wordpress.com/</w:t>
      </w:r>
      <w:r>
        <w:rPr>
          <w:rFonts w:ascii="TH SarabunPSK" w:eastAsia="TH SarabunPSK" w:hAnsi="TH SarabunPSK" w:cs="TH SarabunPSK" w:hint="cs"/>
          <w:b/>
          <w:sz w:val="32"/>
          <w:szCs w:val="32"/>
          <w:cs/>
        </w:rPr>
        <w:t>เกี่ยวกับ/เสียง/สมบัติของคลื่น/</w:t>
      </w:r>
      <w:r>
        <w:rPr>
          <w:rFonts w:ascii="TH SarabunPSK" w:eastAsia="TH SarabunPSK" w:hAnsi="TH SarabunPSK" w:cs="TH SarabunPSK"/>
          <w:b/>
          <w:sz w:val="32"/>
          <w:szCs w:val="32"/>
        </w:rPr>
        <w:t>.,</w:t>
      </w:r>
      <w:r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 สืบค้นเมื่อ 15 กุมภาพันธ์ </w:t>
      </w:r>
    </w:p>
    <w:p w14:paraId="2366C638" w14:textId="77777777" w:rsidR="00C01D92" w:rsidRPr="00C01D92" w:rsidRDefault="00C01D92" w:rsidP="00C01D92">
      <w:pPr>
        <w:spacing w:line="240" w:lineRule="auto"/>
        <w:ind w:leftChars="0" w:left="851" w:firstLineChars="0" w:firstLine="0"/>
        <w:jc w:val="thaiDistribute"/>
        <w:rPr>
          <w:rFonts w:ascii="TH SarabunPSK" w:eastAsia="TH SarabunPSK" w:hAnsi="TH SarabunPSK" w:cs="TH SarabunPSK"/>
          <w:b/>
          <w:sz w:val="32"/>
          <w:szCs w:val="32"/>
          <w:cs/>
        </w:rPr>
      </w:pP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>2557</w:t>
      </w:r>
    </w:p>
    <w:p w14:paraId="38CF1807" w14:textId="77777777" w:rsidR="00C01D92" w:rsidRPr="00C01D92" w:rsidRDefault="00C01D92" w:rsidP="00C01D92">
      <w:pPr>
        <w:spacing w:line="240" w:lineRule="auto"/>
        <w:ind w:leftChars="0" w:left="0" w:firstLineChars="0" w:hanging="6"/>
        <w:rPr>
          <w:rFonts w:ascii="TH SarabunPSK" w:eastAsia="TH SarabunPSK" w:hAnsi="TH SarabunPSK" w:cs="TH SarabunPSK"/>
          <w:b/>
          <w:sz w:val="32"/>
          <w:szCs w:val="32"/>
          <w:cs/>
        </w:rPr>
      </w:pPr>
      <w:r>
        <w:rPr>
          <w:rFonts w:ascii="TH SarabunPSK" w:eastAsia="TH SarabunPSK" w:hAnsi="TH SarabunPSK" w:cs="TH SarabunPSK" w:hint="cs"/>
          <w:b/>
          <w:sz w:val="32"/>
          <w:szCs w:val="32"/>
          <w:cs/>
        </w:rPr>
        <w:t>6</w:t>
      </w: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. </w:t>
      </w:r>
      <w:r>
        <w:rPr>
          <w:rFonts w:ascii="TH SarabunPSK" w:eastAsia="TH SarabunPSK" w:hAnsi="TH SarabunPSK" w:cs="TH SarabunPSK"/>
          <w:bCs/>
          <w:sz w:val="32"/>
          <w:szCs w:val="32"/>
        </w:rPr>
        <w:t xml:space="preserve">Hugh D. Young, Roger A. Freedman. (2012). University </w:t>
      </w:r>
      <w:proofErr w:type="gramStart"/>
      <w:r>
        <w:rPr>
          <w:rFonts w:ascii="TH SarabunPSK" w:eastAsia="TH SarabunPSK" w:hAnsi="TH SarabunPSK" w:cs="TH SarabunPSK"/>
          <w:bCs/>
          <w:sz w:val="32"/>
          <w:szCs w:val="32"/>
        </w:rPr>
        <w:t>Physics :</w:t>
      </w:r>
      <w:proofErr w:type="gramEnd"/>
      <w:r>
        <w:rPr>
          <w:rFonts w:ascii="TH SarabunPSK" w:eastAsia="TH SarabunPSK" w:hAnsi="TH SarabunPSK" w:cs="TH SarabunPSK"/>
          <w:bCs/>
          <w:sz w:val="32"/>
          <w:szCs w:val="32"/>
        </w:rPr>
        <w:t xml:space="preserve"> With modern physics-13</w:t>
      </w:r>
      <w:r w:rsidRPr="00C01D92">
        <w:rPr>
          <w:rFonts w:ascii="TH SarabunPSK" w:eastAsia="TH SarabunPSK" w:hAnsi="TH SarabunPSK" w:cs="TH SarabunPSK"/>
          <w:bCs/>
          <w:sz w:val="32"/>
          <w:szCs w:val="32"/>
          <w:vertAlign w:val="superscript"/>
        </w:rPr>
        <w:t>th</w:t>
      </w:r>
    </w:p>
    <w:p w14:paraId="7BD99B88" w14:textId="77777777" w:rsidR="00C01D92" w:rsidRPr="00C01D92" w:rsidRDefault="00967FEE" w:rsidP="00C01D92">
      <w:pPr>
        <w:spacing w:line="240" w:lineRule="auto"/>
        <w:ind w:leftChars="0" w:left="851" w:firstLineChars="0" w:firstLine="0"/>
        <w:jc w:val="thaiDistribute"/>
        <w:rPr>
          <w:rFonts w:ascii="TH SarabunPSK" w:eastAsia="TH SarabunPSK" w:hAnsi="TH SarabunPSK" w:cs="TH SarabunPSK"/>
          <w:bCs/>
          <w:sz w:val="32"/>
          <w:szCs w:val="32"/>
        </w:rPr>
      </w:pPr>
      <w:proofErr w:type="gramStart"/>
      <w:r>
        <w:rPr>
          <w:rFonts w:ascii="TH SarabunPSK" w:eastAsia="TH SarabunPSK" w:hAnsi="TH SarabunPSK" w:cs="TH SarabunPSK"/>
          <w:bCs/>
          <w:sz w:val="32"/>
          <w:szCs w:val="32"/>
        </w:rPr>
        <w:t>e</w:t>
      </w:r>
      <w:r w:rsidR="00C01D92" w:rsidRPr="00C01D92">
        <w:rPr>
          <w:rFonts w:ascii="TH SarabunPSK" w:eastAsia="TH SarabunPSK" w:hAnsi="TH SarabunPSK" w:cs="TH SarabunPSK"/>
          <w:bCs/>
          <w:sz w:val="32"/>
          <w:szCs w:val="32"/>
        </w:rPr>
        <w:t>dition :</w:t>
      </w:r>
      <w:proofErr w:type="gramEnd"/>
      <w:r w:rsidR="00C01D92">
        <w:rPr>
          <w:rFonts w:ascii="TH SarabunPSK" w:eastAsia="TH SarabunPSK" w:hAnsi="TH SarabunPSK" w:cs="TH SarabunPSK" w:hint="cs"/>
          <w:bCs/>
          <w:sz w:val="32"/>
          <w:szCs w:val="32"/>
          <w:cs/>
        </w:rPr>
        <w:t xml:space="preserve"> </w:t>
      </w:r>
      <w:r w:rsidR="00C01D92" w:rsidRPr="00C01D92">
        <w:rPr>
          <w:rFonts w:ascii="TH SarabunPSK" w:eastAsia="TH SarabunPSK" w:hAnsi="TH SarabunPSK" w:cs="TH SarabunPSK"/>
          <w:bCs/>
          <w:sz w:val="32"/>
          <w:szCs w:val="32"/>
        </w:rPr>
        <w:t>A</w:t>
      </w:r>
      <w:r w:rsidR="00C01D92">
        <w:rPr>
          <w:rFonts w:ascii="TH SarabunPSK" w:eastAsia="TH SarabunPSK" w:hAnsi="TH SarabunPSK" w:cs="TH SarabunPSK"/>
          <w:bCs/>
          <w:sz w:val="32"/>
          <w:szCs w:val="32"/>
        </w:rPr>
        <w:t>ddison - Wesley</w:t>
      </w:r>
    </w:p>
    <w:p w14:paraId="6630AC30" w14:textId="77777777" w:rsidR="00C01D92" w:rsidRPr="00C01D92" w:rsidRDefault="00C01D92" w:rsidP="00C01D92">
      <w:pPr>
        <w:spacing w:line="240" w:lineRule="auto"/>
        <w:ind w:leftChars="0" w:left="0" w:firstLineChars="0" w:hanging="6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 w:hint="cs"/>
          <w:b/>
          <w:sz w:val="32"/>
          <w:szCs w:val="32"/>
          <w:cs/>
        </w:rPr>
        <w:t>7</w:t>
      </w: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. </w:t>
      </w:r>
      <w:proofErr w:type="spellStart"/>
      <w:r w:rsidRPr="00967FEE">
        <w:rPr>
          <w:rFonts w:ascii="TH SarabunPSK" w:eastAsia="TH SarabunPSK" w:hAnsi="TH SarabunPSK" w:cs="TH SarabunPSK"/>
          <w:bCs/>
          <w:sz w:val="32"/>
          <w:szCs w:val="32"/>
        </w:rPr>
        <w:t>Jearl</w:t>
      </w:r>
      <w:proofErr w:type="spellEnd"/>
      <w:r w:rsidRPr="00967FEE">
        <w:rPr>
          <w:rFonts w:ascii="TH SarabunPSK" w:eastAsia="TH SarabunPSK" w:hAnsi="TH SarabunPSK" w:cs="TH SarabunPSK"/>
          <w:bCs/>
          <w:sz w:val="32"/>
          <w:szCs w:val="32"/>
        </w:rPr>
        <w:t xml:space="preserve"> Walker, David Halliday and Robert Resnick (2014). Fundamentals of physic-</w:t>
      </w:r>
      <w:r w:rsidR="00967FEE" w:rsidRPr="00967FEE">
        <w:rPr>
          <w:rFonts w:ascii="TH SarabunPSK" w:eastAsia="TH SarabunPSK" w:hAnsi="TH SarabunPSK" w:cs="TH SarabunPSK"/>
          <w:bCs/>
          <w:sz w:val="32"/>
          <w:szCs w:val="32"/>
        </w:rPr>
        <w:t>10</w:t>
      </w:r>
      <w:r w:rsidR="00967FEE" w:rsidRPr="00967FEE">
        <w:rPr>
          <w:rFonts w:ascii="TH SarabunPSK" w:eastAsia="TH SarabunPSK" w:hAnsi="TH SarabunPSK" w:cs="TH SarabunPSK"/>
          <w:bCs/>
          <w:sz w:val="32"/>
          <w:szCs w:val="32"/>
          <w:vertAlign w:val="superscript"/>
        </w:rPr>
        <w:t>th</w:t>
      </w:r>
      <w:r w:rsidR="00967FEE"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</w:p>
    <w:p w14:paraId="744A89F9" w14:textId="77777777" w:rsidR="00C01D92" w:rsidRPr="00C01D92" w:rsidRDefault="00967FEE" w:rsidP="00C01D92">
      <w:pPr>
        <w:spacing w:line="240" w:lineRule="auto"/>
        <w:ind w:leftChars="0" w:left="851" w:firstLineChars="0" w:firstLine="0"/>
        <w:jc w:val="thaiDistribute"/>
        <w:rPr>
          <w:rFonts w:ascii="TH SarabunPSK" w:eastAsia="TH SarabunPSK" w:hAnsi="TH SarabunPSK" w:cs="TH SarabunPSK"/>
          <w:bCs/>
          <w:sz w:val="32"/>
          <w:szCs w:val="32"/>
        </w:rPr>
      </w:pPr>
      <w:proofErr w:type="spellStart"/>
      <w:proofErr w:type="gramStart"/>
      <w:r>
        <w:rPr>
          <w:rFonts w:ascii="TH SarabunPSK" w:eastAsia="TH SarabunPSK" w:hAnsi="TH SarabunPSK" w:cs="TH SarabunPSK"/>
          <w:bCs/>
          <w:sz w:val="32"/>
          <w:szCs w:val="32"/>
        </w:rPr>
        <w:t>d</w:t>
      </w:r>
      <w:r w:rsidR="00C01D92" w:rsidRPr="00C01D92">
        <w:rPr>
          <w:rFonts w:ascii="TH SarabunPSK" w:eastAsia="TH SarabunPSK" w:hAnsi="TH SarabunPSK" w:cs="TH SarabunPSK"/>
          <w:bCs/>
          <w:sz w:val="32"/>
          <w:szCs w:val="32"/>
        </w:rPr>
        <w:t>dition</w:t>
      </w:r>
      <w:proofErr w:type="spellEnd"/>
      <w:r w:rsidR="00C01D92" w:rsidRPr="00C01D92">
        <w:rPr>
          <w:rFonts w:ascii="TH SarabunPSK" w:eastAsia="TH SarabunPSK" w:hAnsi="TH SarabunPSK" w:cs="TH SarabunPSK"/>
          <w:bCs/>
          <w:sz w:val="32"/>
          <w:szCs w:val="32"/>
        </w:rPr>
        <w:t xml:space="preserve"> :</w:t>
      </w:r>
      <w:proofErr w:type="gramEnd"/>
      <w:r w:rsidR="00C01D92">
        <w:rPr>
          <w:rFonts w:ascii="TH SarabunPSK" w:eastAsia="TH SarabunPSK" w:hAnsi="TH SarabunPSK" w:cs="TH SarabunPSK" w:hint="cs"/>
          <w:bCs/>
          <w:sz w:val="32"/>
          <w:szCs w:val="32"/>
          <w:cs/>
        </w:rPr>
        <w:t xml:space="preserve"> </w:t>
      </w:r>
      <w:r>
        <w:rPr>
          <w:rFonts w:ascii="TH SarabunPSK" w:eastAsia="TH SarabunPSK" w:hAnsi="TH SarabunPSK" w:cs="TH SarabunPSK"/>
          <w:bCs/>
          <w:sz w:val="32"/>
          <w:szCs w:val="32"/>
        </w:rPr>
        <w:t>Wiley</w:t>
      </w:r>
    </w:p>
    <w:p w14:paraId="6A9BFBCF" w14:textId="77777777" w:rsidR="00967FEE" w:rsidRPr="00967FEE" w:rsidRDefault="00967FEE" w:rsidP="00967FEE">
      <w:pPr>
        <w:spacing w:line="240" w:lineRule="auto"/>
        <w:ind w:leftChars="0" w:left="0" w:firstLineChars="0" w:hanging="6"/>
        <w:rPr>
          <w:rFonts w:ascii="TH SarabunPSK" w:eastAsia="TH SarabunPSK" w:hAnsi="TH SarabunPSK" w:cs="TH SarabunPSK"/>
          <w:bCs/>
          <w:sz w:val="32"/>
          <w:szCs w:val="32"/>
        </w:rPr>
      </w:pPr>
      <w:r>
        <w:rPr>
          <w:rFonts w:ascii="TH SarabunPSK" w:eastAsia="TH SarabunPSK" w:hAnsi="TH SarabunPSK" w:cs="TH SarabunPSK" w:hint="cs"/>
          <w:b/>
          <w:sz w:val="32"/>
          <w:szCs w:val="32"/>
          <w:cs/>
        </w:rPr>
        <w:t>8</w:t>
      </w: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. </w:t>
      </w:r>
      <w:r w:rsidRPr="00967FEE">
        <w:rPr>
          <w:rFonts w:ascii="TH SarabunPSK" w:eastAsia="TH SarabunPSK" w:hAnsi="TH SarabunPSK" w:cs="TH SarabunPSK"/>
          <w:bCs/>
          <w:sz w:val="32"/>
          <w:szCs w:val="32"/>
        </w:rPr>
        <w:t xml:space="preserve">Paul A. Tipler and Gene </w:t>
      </w:r>
      <w:proofErr w:type="spellStart"/>
      <w:r w:rsidRPr="00967FEE">
        <w:rPr>
          <w:rFonts w:ascii="TH SarabunPSK" w:eastAsia="TH SarabunPSK" w:hAnsi="TH SarabunPSK" w:cs="TH SarabunPSK"/>
          <w:bCs/>
          <w:sz w:val="32"/>
          <w:szCs w:val="32"/>
        </w:rPr>
        <w:t>Moscz</w:t>
      </w:r>
      <w:proofErr w:type="spellEnd"/>
      <w:r w:rsidRPr="00967FEE">
        <w:rPr>
          <w:rFonts w:ascii="TH SarabunPSK" w:eastAsia="TH SarabunPSK" w:hAnsi="TH SarabunPSK" w:cs="TH SarabunPSK"/>
          <w:bCs/>
          <w:sz w:val="32"/>
          <w:szCs w:val="32"/>
        </w:rPr>
        <w:t>. (2004)</w:t>
      </w:r>
      <w:r>
        <w:rPr>
          <w:rFonts w:ascii="TH SarabunPSK" w:eastAsia="TH SarabunPSK" w:hAnsi="TH SarabunPSK" w:cs="TH SarabunPSK"/>
          <w:bCs/>
          <w:sz w:val="32"/>
          <w:szCs w:val="32"/>
        </w:rPr>
        <w:t>. Physics for Scientists and Engineers-5</w:t>
      </w:r>
      <w:r w:rsidRPr="00967FEE">
        <w:rPr>
          <w:rFonts w:ascii="TH SarabunPSK" w:eastAsia="TH SarabunPSK" w:hAnsi="TH SarabunPSK" w:cs="TH SarabunPSK"/>
          <w:bCs/>
          <w:sz w:val="32"/>
          <w:szCs w:val="32"/>
          <w:vertAlign w:val="superscript"/>
        </w:rPr>
        <w:t>th</w:t>
      </w:r>
      <w:r>
        <w:rPr>
          <w:rFonts w:ascii="TH SarabunPSK" w:eastAsia="TH SarabunPSK" w:hAnsi="TH SarabunPSK" w:cs="TH SarabunPSK"/>
          <w:bCs/>
          <w:sz w:val="32"/>
          <w:szCs w:val="32"/>
        </w:rPr>
        <w:t xml:space="preserve"> edition</w:t>
      </w:r>
      <w:proofErr w:type="gramStart"/>
      <w:r>
        <w:rPr>
          <w:rFonts w:ascii="TH SarabunPSK" w:eastAsia="TH SarabunPSK" w:hAnsi="TH SarabunPSK" w:cs="TH SarabunPSK"/>
          <w:bCs/>
          <w:sz w:val="32"/>
          <w:szCs w:val="32"/>
        </w:rPr>
        <w:t>. :</w:t>
      </w:r>
      <w:proofErr w:type="gramEnd"/>
      <w:r w:rsidRPr="00967FEE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</w:p>
    <w:p w14:paraId="7D1812D5" w14:textId="77777777" w:rsidR="00967FEE" w:rsidRPr="00C01D92" w:rsidRDefault="00967FEE" w:rsidP="00967FEE">
      <w:pPr>
        <w:spacing w:line="240" w:lineRule="auto"/>
        <w:ind w:leftChars="0" w:left="851" w:firstLineChars="0" w:firstLine="0"/>
        <w:jc w:val="thaiDistribute"/>
        <w:rPr>
          <w:rFonts w:ascii="TH SarabunPSK" w:eastAsia="TH SarabunPSK" w:hAnsi="TH SarabunPSK" w:cs="TH SarabunPSK"/>
          <w:bCs/>
          <w:sz w:val="32"/>
          <w:szCs w:val="32"/>
        </w:rPr>
      </w:pPr>
      <w:r>
        <w:rPr>
          <w:rFonts w:ascii="TH SarabunPSK" w:eastAsia="TH SarabunPSK" w:hAnsi="TH SarabunPSK" w:cs="TH SarabunPSK"/>
          <w:bCs/>
          <w:sz w:val="32"/>
          <w:szCs w:val="32"/>
        </w:rPr>
        <w:t>W.H. Freeman and Company</w:t>
      </w:r>
    </w:p>
    <w:p w14:paraId="1F975F08" w14:textId="77777777" w:rsidR="00B53EA5" w:rsidRPr="00967FEE" w:rsidRDefault="00B53EA5" w:rsidP="00B53EA5">
      <w:pPr>
        <w:spacing w:line="240" w:lineRule="auto"/>
        <w:ind w:leftChars="0" w:left="0" w:firstLineChars="0" w:hanging="6"/>
        <w:rPr>
          <w:rFonts w:ascii="TH SarabunPSK" w:eastAsia="TH SarabunPSK" w:hAnsi="TH SarabunPSK" w:cs="TH SarabunPSK"/>
          <w:bCs/>
          <w:sz w:val="32"/>
          <w:szCs w:val="32"/>
        </w:rPr>
      </w:pPr>
      <w:r>
        <w:rPr>
          <w:rFonts w:ascii="TH SarabunPSK" w:eastAsia="TH SarabunPSK" w:hAnsi="TH SarabunPSK" w:cs="TH SarabunPSK" w:hint="cs"/>
          <w:b/>
          <w:sz w:val="32"/>
          <w:szCs w:val="32"/>
          <w:cs/>
        </w:rPr>
        <w:t>9</w:t>
      </w:r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. </w:t>
      </w:r>
      <w:proofErr w:type="spellStart"/>
      <w:r>
        <w:rPr>
          <w:rFonts w:ascii="TH SarabunPSK" w:eastAsia="TH SarabunPSK" w:hAnsi="TH SarabunPSK" w:cs="TH SarabunPSK"/>
          <w:bCs/>
          <w:sz w:val="32"/>
          <w:szCs w:val="32"/>
        </w:rPr>
        <w:t>Michae</w:t>
      </w:r>
      <w:proofErr w:type="spellEnd"/>
      <w:r>
        <w:rPr>
          <w:rFonts w:ascii="TH SarabunPSK" w:eastAsia="TH SarabunPSK" w:hAnsi="TH SarabunPSK" w:cs="TH SarabunPSK"/>
          <w:bCs/>
          <w:sz w:val="32"/>
          <w:szCs w:val="32"/>
        </w:rPr>
        <w:t xml:space="preserve"> E. Browne (1999). </w:t>
      </w:r>
      <w:proofErr w:type="spellStart"/>
      <w:r>
        <w:rPr>
          <w:rFonts w:ascii="TH SarabunPSK" w:eastAsia="TH SarabunPSK" w:hAnsi="TH SarabunPSK" w:cs="TH SarabunPSK"/>
          <w:bCs/>
          <w:sz w:val="32"/>
          <w:szCs w:val="32"/>
        </w:rPr>
        <w:t>Schaum’s</w:t>
      </w:r>
      <w:proofErr w:type="spellEnd"/>
      <w:r>
        <w:rPr>
          <w:rFonts w:ascii="TH SarabunPSK" w:eastAsia="TH SarabunPSK" w:hAnsi="TH SarabunPSK" w:cs="TH SarabunPSK"/>
          <w:bCs/>
          <w:sz w:val="32"/>
          <w:szCs w:val="32"/>
        </w:rPr>
        <w:t xml:space="preserve"> outline of Theory and Problem of Physics for</w:t>
      </w:r>
      <w:r w:rsidRPr="00967FEE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</w:p>
    <w:p w14:paraId="0D256DE2" w14:textId="77777777" w:rsidR="00B53EA5" w:rsidRPr="00C01D92" w:rsidRDefault="00B53EA5" w:rsidP="00B53EA5">
      <w:pPr>
        <w:spacing w:line="240" w:lineRule="auto"/>
        <w:ind w:leftChars="0" w:left="851" w:firstLineChars="0" w:firstLine="0"/>
        <w:jc w:val="thaiDistribute"/>
        <w:rPr>
          <w:rFonts w:ascii="TH SarabunPSK" w:eastAsia="TH SarabunPSK" w:hAnsi="TH SarabunPSK" w:cs="TH SarabunPSK"/>
          <w:bCs/>
          <w:sz w:val="32"/>
          <w:szCs w:val="32"/>
        </w:rPr>
      </w:pPr>
      <w:r>
        <w:rPr>
          <w:rFonts w:ascii="TH SarabunPSK" w:eastAsia="TH SarabunPSK" w:hAnsi="TH SarabunPSK" w:cs="TH SarabunPSK"/>
          <w:bCs/>
          <w:sz w:val="32"/>
          <w:szCs w:val="32"/>
        </w:rPr>
        <w:t xml:space="preserve">Engineering and </w:t>
      </w:r>
      <w:proofErr w:type="gramStart"/>
      <w:r>
        <w:rPr>
          <w:rFonts w:ascii="TH SarabunPSK" w:eastAsia="TH SarabunPSK" w:hAnsi="TH SarabunPSK" w:cs="TH SarabunPSK"/>
          <w:bCs/>
          <w:sz w:val="32"/>
          <w:szCs w:val="32"/>
        </w:rPr>
        <w:t>Science :</w:t>
      </w:r>
      <w:proofErr w:type="gramEnd"/>
      <w:r>
        <w:rPr>
          <w:rFonts w:ascii="TH SarabunPSK" w:eastAsia="TH SarabunPSK" w:hAnsi="TH SarabunPSK" w:cs="TH SarabunPSK"/>
          <w:bCs/>
          <w:sz w:val="32"/>
          <w:szCs w:val="32"/>
        </w:rPr>
        <w:t xml:space="preserve"> McGraw - Hill</w:t>
      </w:r>
    </w:p>
    <w:p w14:paraId="6FF51E83" w14:textId="77777777" w:rsidR="00B53EA5" w:rsidRPr="00967FEE" w:rsidRDefault="00B53EA5" w:rsidP="00B53EA5">
      <w:pPr>
        <w:spacing w:line="240" w:lineRule="auto"/>
        <w:ind w:leftChars="0" w:left="0" w:firstLineChars="0" w:hanging="6"/>
        <w:rPr>
          <w:rFonts w:ascii="TH SarabunPSK" w:eastAsia="TH SarabunPSK" w:hAnsi="TH SarabunPSK" w:cs="TH SarabunPSK"/>
          <w:bCs/>
          <w:sz w:val="32"/>
          <w:szCs w:val="32"/>
        </w:rPr>
      </w:pPr>
      <w:r>
        <w:rPr>
          <w:rFonts w:ascii="TH SarabunPSK" w:eastAsia="TH SarabunPSK" w:hAnsi="TH SarabunPSK" w:cs="TH SarabunPSK" w:hint="cs"/>
          <w:b/>
          <w:sz w:val="32"/>
          <w:szCs w:val="32"/>
          <w:cs/>
        </w:rPr>
        <w:t>10</w:t>
      </w:r>
      <w:bookmarkStart w:id="0" w:name="_GoBack"/>
      <w:bookmarkEnd w:id="0"/>
      <w:r w:rsidRPr="00C01D92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. </w:t>
      </w:r>
      <w:r w:rsidRPr="00967FEE">
        <w:rPr>
          <w:rFonts w:ascii="TH SarabunPSK" w:eastAsia="TH SarabunPSK" w:hAnsi="TH SarabunPSK" w:cs="TH SarabunPSK"/>
          <w:bCs/>
          <w:sz w:val="32"/>
          <w:szCs w:val="32"/>
        </w:rPr>
        <w:t xml:space="preserve">Paul A. Tipler and Gene </w:t>
      </w:r>
      <w:proofErr w:type="spellStart"/>
      <w:r w:rsidRPr="00967FEE">
        <w:rPr>
          <w:rFonts w:ascii="TH SarabunPSK" w:eastAsia="TH SarabunPSK" w:hAnsi="TH SarabunPSK" w:cs="TH SarabunPSK"/>
          <w:bCs/>
          <w:sz w:val="32"/>
          <w:szCs w:val="32"/>
        </w:rPr>
        <w:t>Moscz</w:t>
      </w:r>
      <w:proofErr w:type="spellEnd"/>
      <w:r w:rsidRPr="00967FEE">
        <w:rPr>
          <w:rFonts w:ascii="TH SarabunPSK" w:eastAsia="TH SarabunPSK" w:hAnsi="TH SarabunPSK" w:cs="TH SarabunPSK"/>
          <w:bCs/>
          <w:sz w:val="32"/>
          <w:szCs w:val="32"/>
        </w:rPr>
        <w:t>. (2004)</w:t>
      </w:r>
      <w:r>
        <w:rPr>
          <w:rFonts w:ascii="TH SarabunPSK" w:eastAsia="TH SarabunPSK" w:hAnsi="TH SarabunPSK" w:cs="TH SarabunPSK"/>
          <w:bCs/>
          <w:sz w:val="32"/>
          <w:szCs w:val="32"/>
        </w:rPr>
        <w:t>. Physics for Scientists and Engineers-5</w:t>
      </w:r>
      <w:r w:rsidRPr="00967FEE">
        <w:rPr>
          <w:rFonts w:ascii="TH SarabunPSK" w:eastAsia="TH SarabunPSK" w:hAnsi="TH SarabunPSK" w:cs="TH SarabunPSK"/>
          <w:bCs/>
          <w:sz w:val="32"/>
          <w:szCs w:val="32"/>
          <w:vertAlign w:val="superscript"/>
        </w:rPr>
        <w:t>th</w:t>
      </w:r>
      <w:r>
        <w:rPr>
          <w:rFonts w:ascii="TH SarabunPSK" w:eastAsia="TH SarabunPSK" w:hAnsi="TH SarabunPSK" w:cs="TH SarabunPSK"/>
          <w:bCs/>
          <w:sz w:val="32"/>
          <w:szCs w:val="32"/>
        </w:rPr>
        <w:t xml:space="preserve"> edition</w:t>
      </w:r>
      <w:proofErr w:type="gramStart"/>
      <w:r>
        <w:rPr>
          <w:rFonts w:ascii="TH SarabunPSK" w:eastAsia="TH SarabunPSK" w:hAnsi="TH SarabunPSK" w:cs="TH SarabunPSK"/>
          <w:bCs/>
          <w:sz w:val="32"/>
          <w:szCs w:val="32"/>
        </w:rPr>
        <w:t>. :</w:t>
      </w:r>
      <w:proofErr w:type="gramEnd"/>
      <w:r w:rsidRPr="00967FEE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</w:p>
    <w:p w14:paraId="29A07643" w14:textId="77777777" w:rsidR="00B53EA5" w:rsidRPr="00C01D92" w:rsidRDefault="00B53EA5" w:rsidP="00B53EA5">
      <w:pPr>
        <w:spacing w:line="240" w:lineRule="auto"/>
        <w:ind w:leftChars="0" w:left="851" w:firstLineChars="0" w:firstLine="0"/>
        <w:jc w:val="thaiDistribute"/>
        <w:rPr>
          <w:rFonts w:ascii="TH SarabunPSK" w:eastAsia="TH SarabunPSK" w:hAnsi="TH SarabunPSK" w:cs="TH SarabunPSK"/>
          <w:bCs/>
          <w:sz w:val="32"/>
          <w:szCs w:val="32"/>
        </w:rPr>
      </w:pPr>
      <w:r>
        <w:rPr>
          <w:rFonts w:ascii="TH SarabunPSK" w:eastAsia="TH SarabunPSK" w:hAnsi="TH SarabunPSK" w:cs="TH SarabunPSK"/>
          <w:bCs/>
          <w:sz w:val="32"/>
          <w:szCs w:val="32"/>
        </w:rPr>
        <w:t>W.H. Freeman and Company</w:t>
      </w:r>
    </w:p>
    <w:p w14:paraId="0BE5A6C2" w14:textId="77777777" w:rsidR="00C01D92" w:rsidRDefault="00C01D92" w:rsidP="00C01D92">
      <w:pPr>
        <w:spacing w:line="240" w:lineRule="auto"/>
        <w:ind w:leftChars="0" w:left="0" w:firstLineChars="0" w:firstLine="0"/>
        <w:jc w:val="thaiDistribute"/>
        <w:rPr>
          <w:rFonts w:ascii="TH SarabunPSK" w:eastAsia="TH SarabunPSK" w:hAnsi="TH SarabunPSK" w:cs="TH SarabunPSK"/>
          <w:bCs/>
          <w:sz w:val="32"/>
          <w:szCs w:val="32"/>
        </w:rPr>
      </w:pPr>
    </w:p>
    <w:p w14:paraId="043B1FB8" w14:textId="77777777" w:rsidR="00C01D92" w:rsidRPr="00C01D92" w:rsidRDefault="00C01D92" w:rsidP="00C01D92">
      <w:pPr>
        <w:spacing w:line="240" w:lineRule="auto"/>
        <w:ind w:leftChars="0" w:left="0" w:firstLineChars="0" w:firstLine="0"/>
        <w:jc w:val="thaiDistribute"/>
        <w:rPr>
          <w:rFonts w:ascii="TH SarabunPSK" w:eastAsia="TH SarabunPSK" w:hAnsi="TH SarabunPSK" w:cs="TH SarabunPSK"/>
          <w:bCs/>
          <w:sz w:val="32"/>
          <w:szCs w:val="32"/>
          <w:cs/>
        </w:rPr>
      </w:pPr>
    </w:p>
    <w:p w14:paraId="6B3C9502" w14:textId="77777777" w:rsidR="00B64451" w:rsidRDefault="00B64451" w:rsidP="00C01D92">
      <w:pPr>
        <w:spacing w:line="240" w:lineRule="auto"/>
        <w:ind w:leftChars="0" w:left="567" w:firstLineChars="0" w:hanging="573"/>
        <w:rPr>
          <w:rFonts w:ascii="Sarabun" w:eastAsia="Sarabun" w:hAnsi="Sarabun" w:cs="Sarabun"/>
          <w:sz w:val="32"/>
          <w:szCs w:val="32"/>
        </w:rPr>
      </w:pPr>
    </w:p>
    <w:p w14:paraId="0E2D4C4A" w14:textId="77777777" w:rsidR="00B64451" w:rsidRDefault="00B64451" w:rsidP="00C01D92">
      <w:pPr>
        <w:spacing w:line="240" w:lineRule="auto"/>
        <w:ind w:leftChars="0" w:left="0" w:firstLineChars="0" w:hanging="6"/>
        <w:rPr>
          <w:rFonts w:ascii="Sarabun" w:eastAsia="Sarabun" w:hAnsi="Sarabun" w:cs="Sarabun"/>
          <w:sz w:val="32"/>
          <w:szCs w:val="32"/>
        </w:rPr>
      </w:pPr>
    </w:p>
    <w:sectPr w:rsidR="00B644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9C0C8" w14:textId="77777777" w:rsidR="00101084" w:rsidRDefault="00101084">
      <w:pPr>
        <w:spacing w:line="240" w:lineRule="auto"/>
        <w:ind w:left="0" w:hanging="3"/>
      </w:pPr>
      <w:r>
        <w:separator/>
      </w:r>
    </w:p>
  </w:endnote>
  <w:endnote w:type="continuationSeparator" w:id="0">
    <w:p w14:paraId="2015D13F" w14:textId="77777777" w:rsidR="00101084" w:rsidRDefault="00101084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D050E" w14:textId="77777777" w:rsidR="00B64451" w:rsidRDefault="00B64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left="0" w:hanging="3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BCF5F" w14:textId="77777777" w:rsidR="00B64451" w:rsidRDefault="00B64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left="0" w:hanging="3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BCA98" w14:textId="77777777" w:rsidR="00B64451" w:rsidRDefault="00B64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left="0" w:hanging="3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9F497" w14:textId="77777777" w:rsidR="00101084" w:rsidRDefault="00101084">
      <w:pPr>
        <w:spacing w:line="240" w:lineRule="auto"/>
        <w:ind w:left="0" w:hanging="3"/>
      </w:pPr>
      <w:r>
        <w:separator/>
      </w:r>
    </w:p>
  </w:footnote>
  <w:footnote w:type="continuationSeparator" w:id="0">
    <w:p w14:paraId="6BFF3CF6" w14:textId="77777777" w:rsidR="00101084" w:rsidRDefault="00101084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1B29A" w14:textId="77777777" w:rsidR="00B64451" w:rsidRDefault="00B64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left="0" w:hanging="3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920B4" w14:textId="77777777" w:rsidR="00B64451" w:rsidRDefault="00CC43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left="0" w:hanging="3"/>
      <w:jc w:val="center"/>
      <w:rPr>
        <w:rFonts w:ascii="Sarabun" w:eastAsia="Sarabun" w:hAnsi="Sarabun" w:cs="Sarabun"/>
        <w:color w:val="000000"/>
        <w:sz w:val="32"/>
        <w:szCs w:val="32"/>
      </w:rPr>
    </w:pPr>
    <w:r>
      <w:rPr>
        <w:rFonts w:ascii="Sarabun" w:eastAsia="Sarabun" w:hAnsi="Sarabun" w:cs="Sarabun"/>
        <w:color w:val="000000"/>
        <w:sz w:val="32"/>
        <w:szCs w:val="32"/>
      </w:rPr>
      <w:fldChar w:fldCharType="begin"/>
    </w:r>
    <w:r>
      <w:rPr>
        <w:rFonts w:ascii="Sarabun" w:eastAsia="Sarabun" w:hAnsi="Sarabun" w:cs="Sarabun"/>
        <w:color w:val="000000"/>
        <w:sz w:val="32"/>
        <w:szCs w:val="32"/>
      </w:rPr>
      <w:instrText>PAGE</w:instrText>
    </w:r>
    <w:r>
      <w:rPr>
        <w:rFonts w:ascii="Sarabun" w:eastAsia="Sarabun" w:hAnsi="Sarabun" w:cs="Sarabun"/>
        <w:color w:val="000000"/>
        <w:sz w:val="32"/>
        <w:szCs w:val="32"/>
      </w:rPr>
      <w:fldChar w:fldCharType="separate"/>
    </w:r>
    <w:r w:rsidR="00BD57BD">
      <w:rPr>
        <w:rFonts w:ascii="Sarabun" w:eastAsia="Sarabun" w:hAnsi="Sarabun" w:cs="Sarabun"/>
        <w:noProof/>
        <w:color w:val="000000"/>
        <w:sz w:val="32"/>
        <w:szCs w:val="32"/>
      </w:rPr>
      <w:t>2</w:t>
    </w:r>
    <w:r>
      <w:rPr>
        <w:rFonts w:ascii="Sarabun" w:eastAsia="Sarabun" w:hAnsi="Sarabun" w:cs="Sarabun"/>
        <w:color w:val="000000"/>
        <w:sz w:val="32"/>
        <w:szCs w:val="32"/>
      </w:rPr>
      <w:fldChar w:fldCharType="end"/>
    </w:r>
  </w:p>
  <w:p w14:paraId="57E84778" w14:textId="77777777" w:rsidR="00B64451" w:rsidRDefault="00B64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left="0" w:hanging="3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6DECE" w14:textId="77777777" w:rsidR="00B64451" w:rsidRDefault="00B644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left="0" w:hanging="3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E3B13"/>
    <w:multiLevelType w:val="hybridMultilevel"/>
    <w:tmpl w:val="F9249E9E"/>
    <w:lvl w:ilvl="0" w:tplc="CADE23FC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451"/>
    <w:rsid w:val="000F56AF"/>
    <w:rsid w:val="00100076"/>
    <w:rsid w:val="00101084"/>
    <w:rsid w:val="001C5878"/>
    <w:rsid w:val="001D1467"/>
    <w:rsid w:val="002C199E"/>
    <w:rsid w:val="008117D7"/>
    <w:rsid w:val="00967FEE"/>
    <w:rsid w:val="00B53EA5"/>
    <w:rsid w:val="00B64451"/>
    <w:rsid w:val="00BD57BD"/>
    <w:rsid w:val="00C01D92"/>
    <w:rsid w:val="00CC430B"/>
    <w:rsid w:val="00E3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D3258"/>
  <w15:docId w15:val="{2B051E18-20D3-4B0D-9D70-2208C198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/>
      <w:jc w:val="center"/>
    </w:pPr>
    <w:rPr>
      <w:rFonts w:ascii="CordiaUPC" w:hAnsi="CordiaUPC" w:cs="CordiaUPC"/>
      <w:b/>
      <w:bCs/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ind w:right="-99"/>
      <w:outlineLvl w:val="5"/>
    </w:pPr>
    <w:rPr>
      <w:rFonts w:ascii="CordiaUPC" w:hAnsi="CordiaUPC" w:cs="CordiaUPC"/>
      <w:b/>
      <w:bCs/>
      <w:sz w:val="32"/>
      <w:szCs w:val="32"/>
    </w:rPr>
  </w:style>
  <w:style w:type="paragraph" w:styleId="8">
    <w:name w:val="heading 8"/>
    <w:basedOn w:val="a"/>
    <w:next w:val="a"/>
    <w:pPr>
      <w:keepNext/>
      <w:ind w:right="-99" w:firstLine="709"/>
      <w:jc w:val="center"/>
      <w:outlineLvl w:val="7"/>
    </w:pPr>
    <w:rPr>
      <w:rFonts w:ascii="CordiaUPC" w:hAnsi="CordiaUPC" w:cs="Cord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ฟอนต์ของย่อหน้าเริ่มต้น1"/>
    <w:aliases w:val="แบบอักษรของย่อหน้าเริ่มต้น"/>
    <w:rPr>
      <w:w w:val="100"/>
      <w:position w:val="-1"/>
      <w:effect w:val="none"/>
      <w:vertAlign w:val="baseline"/>
      <w:cs w:val="0"/>
      <w:em w:val="none"/>
    </w:r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rPr>
      <w:rFonts w:ascii="CordiaUPC" w:eastAsia="Cordia New" w:hAnsi="CordiaUPC" w:cs="CordiaUPC"/>
      <w:b/>
      <w:bCs/>
      <w:w w:val="100"/>
      <w:position w:val="-1"/>
      <w:sz w:val="40"/>
      <w:szCs w:val="40"/>
      <w:effect w:val="none"/>
      <w:vertAlign w:val="baseline"/>
      <w:cs w:val="0"/>
      <w:em w:val="none"/>
    </w:rPr>
  </w:style>
  <w:style w:type="paragraph" w:styleId="a5">
    <w:name w:val="List 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  <w:lang w:val="en-GB"/>
    </w:rPr>
  </w:style>
  <w:style w:type="paragraph" w:customStyle="1" w:styleId="11">
    <w:name w:val="รายการย่อหน้า1"/>
    <w:basedOn w:val="a"/>
    <w:pPr>
      <w:ind w:left="720"/>
      <w:contextualSpacing/>
    </w:pPr>
    <w:rPr>
      <w:rFonts w:ascii="Times New Roman" w:eastAsia="Times New Roman" w:hAnsi="Times New Roman"/>
      <w:sz w:val="24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ngsana New" w:hAnsi="Angsana New"/>
      <w:color w:val="000000"/>
      <w:position w:val="-1"/>
      <w:sz w:val="24"/>
      <w:szCs w:val="24"/>
    </w:rPr>
  </w:style>
  <w:style w:type="paragraph" w:styleId="a6">
    <w:name w:val="Balloon Text"/>
    <w:basedOn w:val="a"/>
    <w:rPr>
      <w:rFonts w:ascii="Leelawadee" w:hAnsi="Leelawadee"/>
      <w:sz w:val="18"/>
      <w:szCs w:val="22"/>
    </w:rPr>
  </w:style>
  <w:style w:type="character" w:customStyle="1" w:styleId="BalloonTextChar">
    <w:name w:val="Balloon Text Char"/>
    <w:rPr>
      <w:rFonts w:ascii="Leelawadee" w:eastAsia="Cordia New" w:hAnsi="Leelawadee"/>
      <w:w w:val="100"/>
      <w:position w:val="-1"/>
      <w:sz w:val="18"/>
      <w:szCs w:val="22"/>
      <w:effect w:val="none"/>
      <w:vertAlign w:val="baseline"/>
      <w:cs w:val="0"/>
      <w:em w:val="none"/>
    </w:rPr>
  </w:style>
  <w:style w:type="paragraph" w:styleId="a7">
    <w:name w:val="header"/>
    <w:basedOn w:val="a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rPr>
      <w:rFonts w:ascii="Cordia New" w:eastAsia="Cordia New" w:hAnsi="Cordia New"/>
      <w:w w:val="100"/>
      <w:position w:val="-1"/>
      <w:sz w:val="28"/>
      <w:szCs w:val="35"/>
      <w:effect w:val="none"/>
      <w:vertAlign w:val="baseline"/>
      <w:cs w:val="0"/>
      <w:em w:val="none"/>
    </w:rPr>
  </w:style>
  <w:style w:type="paragraph" w:styleId="a8">
    <w:name w:val="footer"/>
    <w:basedOn w:val="a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rPr>
      <w:rFonts w:ascii="Cordia New" w:eastAsia="Cordia New" w:hAnsi="Cordia New"/>
      <w:w w:val="100"/>
      <w:position w:val="-1"/>
      <w:sz w:val="28"/>
      <w:szCs w:val="35"/>
      <w:effect w:val="none"/>
      <w:vertAlign w:val="baseline"/>
      <w:cs w:val="0"/>
      <w:em w:val="none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a">
    <w:name w:val="Hyperlink"/>
    <w:basedOn w:val="a0"/>
    <w:uiPriority w:val="99"/>
    <w:unhideWhenUsed/>
    <w:rsid w:val="00C01D92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C01D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Huygens-Fresnel_principle.,%20&#3626;&#3639;&#3610;&#3588;&#3657;&#3609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fokcTK4TnFiZXpnyxEBRxPFTeg==">AMUW2mXtrHC4o502exkcTMr4Bimg1JieabUBHA1xkGR9S91ERq435K3swwEOx0DNL3CRZr+ZIW4x7I5dsJCoOHAfPiSE1mL+Xv38Oqy2/UrC77e476K+iPk=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อุมาพร   เจริญธนากุล</cp:lastModifiedBy>
  <cp:revision>5</cp:revision>
  <cp:lastPrinted>2022-11-25T03:12:00Z</cp:lastPrinted>
  <dcterms:created xsi:type="dcterms:W3CDTF">2022-11-23T09:28:00Z</dcterms:created>
  <dcterms:modified xsi:type="dcterms:W3CDTF">2022-11-25T03:15:00Z</dcterms:modified>
</cp:coreProperties>
</file>